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67006F" w:rsidP="00201E73">
      <w:pPr>
        <w:pStyle w:val="Title"/>
      </w:pPr>
      <w:r>
        <w:t>Coding/Counting Standard template</w:t>
      </w:r>
    </w:p>
    <w:p w:rsidR="00A40053" w:rsidRPr="008F0BE1" w:rsidRDefault="003B7B8E" w:rsidP="003B7B8E">
      <w:pPr>
        <w:pStyle w:val="Author"/>
      </w:pPr>
      <w:r>
        <w:t>Personal Software Process for Engineers</w:t>
      </w:r>
    </w:p>
    <w:p w:rsidR="00FD5441" w:rsidRDefault="003B2E45" w:rsidP="007B5171">
      <w:pPr>
        <w:pStyle w:val="Body"/>
      </w:pPr>
      <w:r>
        <w:t xml:space="preserve"> </w:t>
      </w:r>
      <w:bookmarkStart w:id="0" w:name="_GoBack"/>
      <w:bookmarkEnd w:id="0"/>
    </w:p>
    <w:tbl>
      <w:tblPr>
        <w:tblW w:w="5000" w:type="pct"/>
        <w:jc w:val="center"/>
        <w:tblLayout w:type="fixed"/>
        <w:tblLook w:val="0000" w:firstRow="0" w:lastRow="0" w:firstColumn="0" w:lastColumn="0" w:noHBand="0" w:noVBand="0"/>
      </w:tblPr>
      <w:tblGrid>
        <w:gridCol w:w="1767"/>
        <w:gridCol w:w="6867"/>
      </w:tblGrid>
      <w:tr w:rsidR="00E57702" w:rsidRPr="00E57702" w:rsidTr="002903EB">
        <w:trPr>
          <w:cantSplit/>
          <w:jc w:val="center"/>
        </w:trPr>
        <w:tc>
          <w:tcPr>
            <w:tcW w:w="1746" w:type="dxa"/>
            <w:tcBorders>
              <w:top w:val="single" w:sz="2" w:space="0" w:color="auto"/>
              <w:left w:val="single" w:sz="2" w:space="0" w:color="auto"/>
            </w:tcBorders>
          </w:tcPr>
          <w:p w:rsidR="00E57702" w:rsidRPr="00E57702" w:rsidRDefault="00E57702" w:rsidP="002903EB">
            <w:pPr>
              <w:pStyle w:val="TableHeading"/>
              <w:keepNext w:val="0"/>
            </w:pPr>
            <w:r w:rsidRPr="00E57702">
              <w:t>Purpose</w:t>
            </w:r>
          </w:p>
        </w:tc>
        <w:tc>
          <w:tcPr>
            <w:tcW w:w="6783" w:type="dxa"/>
            <w:tcBorders>
              <w:top w:val="single" w:sz="2" w:space="0" w:color="auto"/>
              <w:left w:val="single" w:sz="2" w:space="0" w:color="auto"/>
              <w:bottom w:val="single" w:sz="2" w:space="0" w:color="auto"/>
              <w:right w:val="single" w:sz="2" w:space="0" w:color="auto"/>
            </w:tcBorders>
          </w:tcPr>
          <w:p w:rsidR="00E57702" w:rsidRPr="00E57702" w:rsidRDefault="00E57702" w:rsidP="002903EB">
            <w:pPr>
              <w:pStyle w:val="TableBody"/>
            </w:pPr>
            <w:r w:rsidRPr="00E57702">
              <w:t>To guide the development of programs</w:t>
            </w:r>
          </w:p>
        </w:tc>
      </w:tr>
      <w:tr w:rsidR="00E57702" w:rsidRPr="00E57702" w:rsidTr="002903EB">
        <w:trPr>
          <w:cantSplit/>
          <w:jc w:val="center"/>
        </w:trPr>
        <w:tc>
          <w:tcPr>
            <w:tcW w:w="1746" w:type="dxa"/>
            <w:tcBorders>
              <w:top w:val="single" w:sz="2" w:space="0" w:color="auto"/>
              <w:left w:val="single" w:sz="2" w:space="0" w:color="auto"/>
            </w:tcBorders>
          </w:tcPr>
          <w:p w:rsidR="00E57702" w:rsidRPr="00E57702" w:rsidRDefault="00E57702" w:rsidP="002903EB">
            <w:pPr>
              <w:pStyle w:val="TableHeading"/>
            </w:pPr>
            <w:r w:rsidRPr="002903EB">
              <w:t>Counting</w:t>
            </w:r>
            <w:r w:rsidRPr="00E57702">
              <w:t xml:space="preserve"> Standard</w:t>
            </w:r>
          </w:p>
        </w:tc>
        <w:tc>
          <w:tcPr>
            <w:tcW w:w="6783" w:type="dxa"/>
            <w:tcBorders>
              <w:top w:val="single" w:sz="2" w:space="0" w:color="auto"/>
              <w:left w:val="single" w:sz="2" w:space="0" w:color="auto"/>
              <w:bottom w:val="single" w:sz="2" w:space="0" w:color="auto"/>
              <w:right w:val="single" w:sz="2" w:space="0" w:color="auto"/>
            </w:tcBorders>
          </w:tcPr>
          <w:p w:rsidR="00E57702" w:rsidRPr="00E57702" w:rsidRDefault="00E57702" w:rsidP="002903EB">
            <w:pPr>
              <w:pStyle w:val="TableBody"/>
              <w:numPr>
                <w:ilvl w:val="0"/>
                <w:numId w:val="6"/>
              </w:numPr>
              <w:ind w:left="216" w:hanging="216"/>
            </w:pPr>
            <w:r w:rsidRPr="00E57702">
              <w:t>Count each physical line as one LOC.</w:t>
            </w:r>
          </w:p>
          <w:p w:rsidR="00E57702" w:rsidRPr="00E57702" w:rsidRDefault="00E57702" w:rsidP="002903EB">
            <w:pPr>
              <w:pStyle w:val="TableBody"/>
              <w:numPr>
                <w:ilvl w:val="0"/>
                <w:numId w:val="6"/>
              </w:numPr>
              <w:ind w:left="216" w:hanging="216"/>
            </w:pPr>
            <w:r w:rsidRPr="00E57702">
              <w:t>Do not count blank lines and comment-only lines.</w:t>
            </w:r>
          </w:p>
          <w:p w:rsidR="00E57702" w:rsidRPr="00E57702" w:rsidRDefault="00E57702" w:rsidP="002903EB">
            <w:pPr>
              <w:pStyle w:val="TableBody"/>
              <w:numPr>
                <w:ilvl w:val="0"/>
                <w:numId w:val="6"/>
              </w:numPr>
              <w:ind w:left="216" w:hanging="216"/>
            </w:pPr>
            <w:r w:rsidRPr="00E57702">
              <w:t>Be consistent about what you put on each physical line.</w:t>
            </w:r>
          </w:p>
        </w:tc>
      </w:tr>
      <w:tr w:rsidR="00E57702" w:rsidRPr="00E57702" w:rsidTr="002903EB">
        <w:trPr>
          <w:cantSplit/>
          <w:jc w:val="center"/>
        </w:trPr>
        <w:tc>
          <w:tcPr>
            <w:tcW w:w="1746" w:type="dxa"/>
            <w:tcBorders>
              <w:top w:val="single" w:sz="2" w:space="0" w:color="auto"/>
              <w:left w:val="single" w:sz="2" w:space="0" w:color="auto"/>
            </w:tcBorders>
          </w:tcPr>
          <w:p w:rsidR="00E57702" w:rsidRPr="00E57702" w:rsidRDefault="00E57702" w:rsidP="002903EB">
            <w:pPr>
              <w:pStyle w:val="TableHeading"/>
              <w:keepNext w:val="0"/>
            </w:pPr>
            <w:r w:rsidRPr="00E57702">
              <w:t>Program Headers</w:t>
            </w:r>
          </w:p>
        </w:tc>
        <w:tc>
          <w:tcPr>
            <w:tcW w:w="6783" w:type="dxa"/>
            <w:tcBorders>
              <w:top w:val="single" w:sz="2" w:space="0" w:color="auto"/>
              <w:left w:val="single" w:sz="2" w:space="0" w:color="auto"/>
              <w:bottom w:val="single" w:sz="2" w:space="0" w:color="auto"/>
              <w:right w:val="single" w:sz="2" w:space="0" w:color="auto"/>
            </w:tcBorders>
          </w:tcPr>
          <w:p w:rsidR="00E57702" w:rsidRPr="00E57702" w:rsidRDefault="00E57702" w:rsidP="002903EB">
            <w:pPr>
              <w:pStyle w:val="TableBody"/>
            </w:pPr>
            <w:r w:rsidRPr="00E57702">
              <w:t>Begin all programs with a descriptive header.</w:t>
            </w:r>
          </w:p>
        </w:tc>
      </w:tr>
      <w:tr w:rsidR="00E57702" w:rsidRPr="00E57702" w:rsidTr="002903EB">
        <w:trPr>
          <w:cantSplit/>
          <w:jc w:val="center"/>
        </w:trPr>
        <w:tc>
          <w:tcPr>
            <w:tcW w:w="1746" w:type="dxa"/>
            <w:tcBorders>
              <w:top w:val="single" w:sz="2" w:space="0" w:color="auto"/>
              <w:left w:val="single" w:sz="2" w:space="0" w:color="auto"/>
              <w:bottom w:val="single" w:sz="2" w:space="0" w:color="auto"/>
            </w:tcBorders>
          </w:tcPr>
          <w:p w:rsidR="00E57702" w:rsidRPr="00E57702" w:rsidRDefault="00E57702" w:rsidP="002903EB">
            <w:pPr>
              <w:pStyle w:val="TableHeading"/>
              <w:keepNext w:val="0"/>
            </w:pPr>
            <w:r w:rsidRPr="00E57702">
              <w:t>Header Format</w:t>
            </w:r>
          </w:p>
        </w:tc>
        <w:tc>
          <w:tcPr>
            <w:tcW w:w="6783" w:type="dxa"/>
            <w:tcBorders>
              <w:top w:val="single" w:sz="2" w:space="0" w:color="auto"/>
              <w:left w:val="single" w:sz="2" w:space="0" w:color="auto"/>
              <w:bottom w:val="single" w:sz="2" w:space="0" w:color="auto"/>
              <w:right w:val="single" w:sz="2" w:space="0" w:color="auto"/>
            </w:tcBorders>
          </w:tcPr>
          <w:p w:rsidR="00E57702" w:rsidRPr="00E57702" w:rsidRDefault="00E57702" w:rsidP="002903EB">
            <w:pPr>
              <w:spacing w:after="40"/>
              <w:rPr>
                <w:szCs w:val="21"/>
              </w:rPr>
            </w:pPr>
          </w:p>
          <w:p w:rsidR="00E57702" w:rsidRPr="00E57702" w:rsidRDefault="00E57702" w:rsidP="002903EB">
            <w:pPr>
              <w:spacing w:after="40"/>
              <w:rPr>
                <w:szCs w:val="21"/>
              </w:rPr>
            </w:pPr>
            <w:r w:rsidRPr="00E57702">
              <w:rPr>
                <w:szCs w:val="21"/>
              </w:rPr>
              <w:t xml:space="preserve"> </w:t>
            </w:r>
          </w:p>
          <w:p w:rsidR="00E57702" w:rsidRPr="00E57702" w:rsidRDefault="00E57702" w:rsidP="002903EB">
            <w:pPr>
              <w:spacing w:after="40"/>
              <w:rPr>
                <w:szCs w:val="21"/>
              </w:rPr>
            </w:pPr>
          </w:p>
          <w:p w:rsidR="00E57702" w:rsidRPr="00E57702" w:rsidRDefault="00E57702" w:rsidP="002903EB">
            <w:pPr>
              <w:spacing w:after="40"/>
              <w:rPr>
                <w:szCs w:val="21"/>
              </w:rPr>
            </w:pPr>
          </w:p>
          <w:p w:rsidR="00E57702" w:rsidRPr="00E57702" w:rsidRDefault="00E57702" w:rsidP="002903EB">
            <w:pPr>
              <w:spacing w:after="40"/>
              <w:rPr>
                <w:szCs w:val="21"/>
              </w:rPr>
            </w:pPr>
          </w:p>
          <w:p w:rsidR="00E57702" w:rsidRPr="00E57702" w:rsidRDefault="00E57702" w:rsidP="002903EB">
            <w:pPr>
              <w:spacing w:after="40"/>
              <w:rPr>
                <w:szCs w:val="21"/>
              </w:rPr>
            </w:pPr>
          </w:p>
          <w:p w:rsidR="00E57702" w:rsidRPr="00E57702" w:rsidRDefault="00E57702" w:rsidP="002903EB">
            <w:pPr>
              <w:spacing w:after="40"/>
              <w:rPr>
                <w:szCs w:val="21"/>
              </w:rPr>
            </w:pPr>
          </w:p>
        </w:tc>
      </w:tr>
      <w:tr w:rsidR="00E57702" w:rsidRPr="00E57702" w:rsidTr="002903EB">
        <w:trPr>
          <w:cantSplit/>
          <w:jc w:val="center"/>
        </w:trPr>
        <w:tc>
          <w:tcPr>
            <w:tcW w:w="1746" w:type="dxa"/>
            <w:tcBorders>
              <w:top w:val="single" w:sz="2" w:space="0" w:color="auto"/>
              <w:left w:val="single" w:sz="2" w:space="0" w:color="auto"/>
              <w:bottom w:val="single" w:sz="2" w:space="0" w:color="auto"/>
            </w:tcBorders>
          </w:tcPr>
          <w:p w:rsidR="00E57702" w:rsidRPr="00E57702" w:rsidRDefault="00E57702" w:rsidP="002903EB">
            <w:pPr>
              <w:pStyle w:val="TableHeading"/>
              <w:keepNext w:val="0"/>
            </w:pPr>
            <w:r w:rsidRPr="00E57702">
              <w:t>Contents</w:t>
            </w:r>
          </w:p>
        </w:tc>
        <w:tc>
          <w:tcPr>
            <w:tcW w:w="6783" w:type="dxa"/>
            <w:tcBorders>
              <w:top w:val="single" w:sz="2" w:space="0" w:color="auto"/>
              <w:left w:val="single" w:sz="2" w:space="0" w:color="auto"/>
              <w:bottom w:val="single" w:sz="2" w:space="0" w:color="auto"/>
              <w:right w:val="single" w:sz="2" w:space="0" w:color="auto"/>
            </w:tcBorders>
          </w:tcPr>
          <w:p w:rsidR="00E57702" w:rsidRPr="00E57702" w:rsidRDefault="00E57702" w:rsidP="002903EB">
            <w:pPr>
              <w:pStyle w:val="TableBody"/>
            </w:pPr>
            <w:r w:rsidRPr="00E57702">
              <w:t>Provide a summary of the contents.</w:t>
            </w:r>
          </w:p>
        </w:tc>
      </w:tr>
      <w:tr w:rsidR="00E57702" w:rsidRPr="00E57702" w:rsidTr="002903EB">
        <w:trPr>
          <w:cantSplit/>
          <w:jc w:val="center"/>
        </w:trPr>
        <w:tc>
          <w:tcPr>
            <w:tcW w:w="1746" w:type="dxa"/>
            <w:tcBorders>
              <w:top w:val="single" w:sz="2" w:space="0" w:color="auto"/>
              <w:left w:val="single" w:sz="2" w:space="0" w:color="auto"/>
            </w:tcBorders>
          </w:tcPr>
          <w:p w:rsidR="00E57702" w:rsidRPr="00E57702" w:rsidRDefault="00E57702" w:rsidP="002903EB">
            <w:pPr>
              <w:pStyle w:val="TableHeading"/>
              <w:keepNext w:val="0"/>
            </w:pPr>
            <w:r w:rsidRPr="00E57702">
              <w:t xml:space="preserve">Contents </w:t>
            </w:r>
          </w:p>
          <w:p w:rsidR="00E57702" w:rsidRPr="00E57702" w:rsidRDefault="00E57702" w:rsidP="002903EB">
            <w:pPr>
              <w:pStyle w:val="TableHeading"/>
              <w:keepNext w:val="0"/>
            </w:pPr>
            <w:r w:rsidRPr="00E57702">
              <w:t>Example</w:t>
            </w:r>
          </w:p>
        </w:tc>
        <w:tc>
          <w:tcPr>
            <w:tcW w:w="6783" w:type="dxa"/>
            <w:tcBorders>
              <w:top w:val="single" w:sz="2" w:space="0" w:color="auto"/>
              <w:left w:val="single" w:sz="2" w:space="0" w:color="auto"/>
              <w:bottom w:val="single" w:sz="2" w:space="0" w:color="auto"/>
              <w:right w:val="single" w:sz="2" w:space="0" w:color="auto"/>
            </w:tcBorders>
          </w:tcPr>
          <w:p w:rsidR="00E57702" w:rsidRPr="00E57702" w:rsidRDefault="00E57702" w:rsidP="002903EB">
            <w:pPr>
              <w:spacing w:after="40"/>
              <w:rPr>
                <w:szCs w:val="21"/>
              </w:rPr>
            </w:pPr>
          </w:p>
          <w:p w:rsidR="00E57702" w:rsidRPr="00E57702" w:rsidRDefault="00E57702" w:rsidP="002903EB">
            <w:pPr>
              <w:spacing w:after="40"/>
              <w:rPr>
                <w:szCs w:val="21"/>
              </w:rPr>
            </w:pPr>
          </w:p>
          <w:p w:rsidR="00E57702" w:rsidRPr="00E57702" w:rsidRDefault="00E57702" w:rsidP="002903EB">
            <w:pPr>
              <w:spacing w:after="40"/>
              <w:rPr>
                <w:szCs w:val="21"/>
              </w:rPr>
            </w:pPr>
          </w:p>
          <w:p w:rsidR="00E57702" w:rsidRPr="00E57702" w:rsidRDefault="00E57702" w:rsidP="002903EB">
            <w:pPr>
              <w:spacing w:after="40"/>
              <w:rPr>
                <w:szCs w:val="21"/>
              </w:rPr>
            </w:pPr>
          </w:p>
          <w:p w:rsidR="00E57702" w:rsidRPr="00E57702" w:rsidRDefault="00E57702" w:rsidP="002903EB">
            <w:pPr>
              <w:spacing w:after="40"/>
              <w:rPr>
                <w:szCs w:val="21"/>
              </w:rPr>
            </w:pPr>
          </w:p>
          <w:p w:rsidR="00E57702" w:rsidRPr="00E57702" w:rsidRDefault="00E57702" w:rsidP="002903EB">
            <w:pPr>
              <w:spacing w:after="40"/>
              <w:rPr>
                <w:szCs w:val="21"/>
              </w:rPr>
            </w:pPr>
          </w:p>
          <w:p w:rsidR="00E57702" w:rsidRPr="00E57702" w:rsidRDefault="00E57702" w:rsidP="002903EB">
            <w:pPr>
              <w:spacing w:after="40"/>
              <w:rPr>
                <w:szCs w:val="21"/>
              </w:rPr>
            </w:pPr>
          </w:p>
          <w:p w:rsidR="00E57702" w:rsidRPr="00E57702" w:rsidRDefault="00E57702" w:rsidP="002903EB">
            <w:pPr>
              <w:spacing w:after="40"/>
              <w:rPr>
                <w:szCs w:val="21"/>
              </w:rPr>
            </w:pPr>
          </w:p>
          <w:p w:rsidR="00E57702" w:rsidRPr="00E57702" w:rsidRDefault="00E57702" w:rsidP="002903EB">
            <w:pPr>
              <w:spacing w:after="40"/>
              <w:rPr>
                <w:szCs w:val="21"/>
              </w:rPr>
            </w:pPr>
          </w:p>
          <w:p w:rsidR="00E57702" w:rsidRPr="00E57702" w:rsidRDefault="00E57702" w:rsidP="002903EB">
            <w:pPr>
              <w:spacing w:after="40"/>
              <w:rPr>
                <w:szCs w:val="21"/>
              </w:rPr>
            </w:pPr>
          </w:p>
          <w:p w:rsidR="00E57702" w:rsidRPr="00E57702" w:rsidRDefault="00E57702" w:rsidP="002903EB">
            <w:pPr>
              <w:spacing w:after="40"/>
              <w:rPr>
                <w:szCs w:val="21"/>
              </w:rPr>
            </w:pPr>
          </w:p>
          <w:p w:rsidR="00E57702" w:rsidRPr="00E57702" w:rsidRDefault="00E57702" w:rsidP="002903EB">
            <w:pPr>
              <w:spacing w:after="40"/>
              <w:rPr>
                <w:szCs w:val="21"/>
              </w:rPr>
            </w:pPr>
          </w:p>
        </w:tc>
      </w:tr>
      <w:tr w:rsidR="00E57702" w:rsidRPr="00E57702" w:rsidTr="002903EB">
        <w:trPr>
          <w:cantSplit/>
          <w:jc w:val="center"/>
        </w:trPr>
        <w:tc>
          <w:tcPr>
            <w:tcW w:w="1746" w:type="dxa"/>
            <w:tcBorders>
              <w:top w:val="single" w:sz="2" w:space="0" w:color="auto"/>
              <w:left w:val="single" w:sz="2" w:space="0" w:color="auto"/>
              <w:bottom w:val="single" w:sz="2" w:space="0" w:color="auto"/>
            </w:tcBorders>
          </w:tcPr>
          <w:p w:rsidR="00E57702" w:rsidRPr="00E57702" w:rsidRDefault="00E57702" w:rsidP="002903EB">
            <w:pPr>
              <w:pStyle w:val="TableHeading"/>
              <w:keepNext w:val="0"/>
            </w:pPr>
            <w:r w:rsidRPr="00E57702">
              <w:t>Reuse Instructions</w:t>
            </w:r>
          </w:p>
        </w:tc>
        <w:tc>
          <w:tcPr>
            <w:tcW w:w="6783" w:type="dxa"/>
            <w:tcBorders>
              <w:top w:val="single" w:sz="2" w:space="0" w:color="auto"/>
              <w:left w:val="single" w:sz="2" w:space="0" w:color="auto"/>
              <w:bottom w:val="single" w:sz="2" w:space="0" w:color="auto"/>
              <w:right w:val="single" w:sz="2" w:space="0" w:color="auto"/>
            </w:tcBorders>
          </w:tcPr>
          <w:p w:rsidR="00E57702" w:rsidRPr="00E57702" w:rsidRDefault="00E57702" w:rsidP="002903EB">
            <w:pPr>
              <w:pStyle w:val="TableBody"/>
              <w:numPr>
                <w:ilvl w:val="0"/>
                <w:numId w:val="5"/>
              </w:numPr>
              <w:ind w:left="216" w:hanging="216"/>
            </w:pPr>
            <w:r w:rsidRPr="00E57702">
              <w:t>Des</w:t>
            </w:r>
            <w:r w:rsidR="00D23495">
              <w:t xml:space="preserve">cribe how the program is used. </w:t>
            </w:r>
            <w:r w:rsidRPr="00E57702">
              <w:t>Provide the declaration format, parameter values and types, and parameter limits.</w:t>
            </w:r>
          </w:p>
          <w:p w:rsidR="00E57702" w:rsidRPr="00E57702" w:rsidRDefault="00E57702" w:rsidP="002903EB">
            <w:pPr>
              <w:pStyle w:val="TableBody"/>
              <w:numPr>
                <w:ilvl w:val="0"/>
                <w:numId w:val="5"/>
              </w:numPr>
              <w:ind w:left="216" w:hanging="216"/>
            </w:pPr>
            <w:r w:rsidRPr="00E57702">
              <w:t>Provide warnings of illegal values, overflow conditions, or other conditions that could potentially result in improper operation.</w:t>
            </w:r>
          </w:p>
        </w:tc>
      </w:tr>
      <w:tr w:rsidR="00E57702" w:rsidRPr="00E57702" w:rsidTr="002903EB">
        <w:trPr>
          <w:cantSplit/>
          <w:jc w:val="center"/>
        </w:trPr>
        <w:tc>
          <w:tcPr>
            <w:tcW w:w="1746" w:type="dxa"/>
            <w:tcBorders>
              <w:top w:val="single" w:sz="2" w:space="0" w:color="auto"/>
              <w:left w:val="single" w:sz="2" w:space="0" w:color="auto"/>
            </w:tcBorders>
          </w:tcPr>
          <w:p w:rsidR="00E57702" w:rsidRPr="00E57702" w:rsidRDefault="00E57702" w:rsidP="002903EB">
            <w:pPr>
              <w:pStyle w:val="TableHeading"/>
              <w:keepNext w:val="0"/>
            </w:pPr>
            <w:r w:rsidRPr="00E57702">
              <w:t>Reuse Example</w:t>
            </w:r>
          </w:p>
        </w:tc>
        <w:tc>
          <w:tcPr>
            <w:tcW w:w="6783" w:type="dxa"/>
            <w:tcBorders>
              <w:top w:val="single" w:sz="2" w:space="0" w:color="auto"/>
              <w:left w:val="single" w:sz="2" w:space="0" w:color="auto"/>
              <w:bottom w:val="single" w:sz="2" w:space="0" w:color="auto"/>
              <w:right w:val="single" w:sz="2" w:space="0" w:color="auto"/>
            </w:tcBorders>
          </w:tcPr>
          <w:p w:rsidR="00E57702" w:rsidRPr="00E57702" w:rsidRDefault="00E57702" w:rsidP="002903EB">
            <w:pPr>
              <w:spacing w:after="40"/>
              <w:rPr>
                <w:szCs w:val="21"/>
              </w:rPr>
            </w:pPr>
          </w:p>
          <w:p w:rsidR="00E57702" w:rsidRPr="00E57702" w:rsidRDefault="00E57702" w:rsidP="002903EB">
            <w:pPr>
              <w:spacing w:after="40"/>
              <w:rPr>
                <w:szCs w:val="21"/>
              </w:rPr>
            </w:pPr>
          </w:p>
          <w:p w:rsidR="00E57702" w:rsidRPr="00E57702" w:rsidRDefault="00E57702" w:rsidP="002903EB">
            <w:pPr>
              <w:spacing w:after="40"/>
              <w:rPr>
                <w:szCs w:val="21"/>
              </w:rPr>
            </w:pPr>
          </w:p>
          <w:p w:rsidR="00E57702" w:rsidRPr="00E57702" w:rsidRDefault="00E57702" w:rsidP="002903EB">
            <w:pPr>
              <w:spacing w:after="40"/>
              <w:rPr>
                <w:szCs w:val="21"/>
              </w:rPr>
            </w:pPr>
          </w:p>
          <w:p w:rsidR="00E57702" w:rsidRPr="00E57702" w:rsidRDefault="00E57702" w:rsidP="002903EB">
            <w:pPr>
              <w:spacing w:after="40"/>
              <w:rPr>
                <w:szCs w:val="21"/>
              </w:rPr>
            </w:pPr>
          </w:p>
          <w:p w:rsidR="00E57702" w:rsidRPr="00E57702" w:rsidRDefault="00E57702" w:rsidP="002903EB">
            <w:pPr>
              <w:spacing w:after="40"/>
              <w:rPr>
                <w:szCs w:val="21"/>
              </w:rPr>
            </w:pPr>
          </w:p>
          <w:p w:rsidR="00E57702" w:rsidRPr="00E57702" w:rsidRDefault="00E57702" w:rsidP="002903EB">
            <w:pPr>
              <w:spacing w:after="40"/>
              <w:rPr>
                <w:szCs w:val="21"/>
              </w:rPr>
            </w:pPr>
          </w:p>
          <w:p w:rsidR="00E57702" w:rsidRPr="00E57702" w:rsidRDefault="00E57702" w:rsidP="002903EB">
            <w:pPr>
              <w:spacing w:after="40"/>
              <w:rPr>
                <w:szCs w:val="21"/>
              </w:rPr>
            </w:pPr>
          </w:p>
        </w:tc>
      </w:tr>
      <w:tr w:rsidR="00E57702" w:rsidRPr="00E57702" w:rsidTr="002903EB">
        <w:trPr>
          <w:cantSplit/>
          <w:jc w:val="center"/>
        </w:trPr>
        <w:tc>
          <w:tcPr>
            <w:tcW w:w="1746" w:type="dxa"/>
            <w:tcBorders>
              <w:top w:val="single" w:sz="2" w:space="0" w:color="auto"/>
              <w:left w:val="single" w:sz="2" w:space="0" w:color="auto"/>
              <w:bottom w:val="single" w:sz="2" w:space="0" w:color="auto"/>
            </w:tcBorders>
          </w:tcPr>
          <w:p w:rsidR="00E57702" w:rsidRPr="00E57702" w:rsidRDefault="00E57702" w:rsidP="002903EB">
            <w:pPr>
              <w:pStyle w:val="TableHeading"/>
              <w:keepNext w:val="0"/>
            </w:pPr>
            <w:r w:rsidRPr="00E57702">
              <w:t>Identifiers</w:t>
            </w:r>
          </w:p>
        </w:tc>
        <w:tc>
          <w:tcPr>
            <w:tcW w:w="6783" w:type="dxa"/>
            <w:tcBorders>
              <w:top w:val="single" w:sz="2" w:space="0" w:color="auto"/>
              <w:left w:val="single" w:sz="2" w:space="0" w:color="auto"/>
              <w:bottom w:val="single" w:sz="2" w:space="0" w:color="auto"/>
              <w:right w:val="single" w:sz="2" w:space="0" w:color="auto"/>
            </w:tcBorders>
          </w:tcPr>
          <w:p w:rsidR="00E57702" w:rsidRPr="00E57702" w:rsidRDefault="00E57702" w:rsidP="002903EB">
            <w:pPr>
              <w:pStyle w:val="TableBody"/>
            </w:pPr>
            <w:r w:rsidRPr="00E57702">
              <w:t>Use descriptive names for all variables, function names, constants, and other identifiers. Avoid abbreviatio</w:t>
            </w:r>
            <w:r w:rsidR="00D23495">
              <w:t>ns or single-letter variables.</w:t>
            </w:r>
          </w:p>
        </w:tc>
      </w:tr>
      <w:tr w:rsidR="00E57702" w:rsidRPr="00E57702" w:rsidTr="002903EB">
        <w:trPr>
          <w:cantSplit/>
          <w:jc w:val="center"/>
        </w:trPr>
        <w:tc>
          <w:tcPr>
            <w:tcW w:w="1746" w:type="dxa"/>
            <w:tcBorders>
              <w:top w:val="single" w:sz="2" w:space="0" w:color="auto"/>
              <w:left w:val="single" w:sz="2" w:space="0" w:color="auto"/>
              <w:bottom w:val="single" w:sz="2" w:space="0" w:color="auto"/>
            </w:tcBorders>
          </w:tcPr>
          <w:p w:rsidR="00E57702" w:rsidRPr="00E57702" w:rsidRDefault="00E57702" w:rsidP="002903EB">
            <w:pPr>
              <w:pStyle w:val="TableHeading"/>
              <w:keepNext w:val="0"/>
            </w:pPr>
            <w:r w:rsidRPr="00E57702">
              <w:t>Identifier Example</w:t>
            </w:r>
          </w:p>
        </w:tc>
        <w:tc>
          <w:tcPr>
            <w:tcW w:w="6783" w:type="dxa"/>
            <w:tcBorders>
              <w:top w:val="single" w:sz="2" w:space="0" w:color="auto"/>
              <w:left w:val="single" w:sz="2" w:space="0" w:color="auto"/>
              <w:bottom w:val="single" w:sz="2" w:space="0" w:color="auto"/>
              <w:right w:val="single" w:sz="2" w:space="0" w:color="auto"/>
            </w:tcBorders>
          </w:tcPr>
          <w:p w:rsidR="00E57702" w:rsidRPr="00E57702" w:rsidRDefault="00E57702" w:rsidP="002903EB">
            <w:pPr>
              <w:spacing w:after="40"/>
              <w:rPr>
                <w:szCs w:val="21"/>
              </w:rPr>
            </w:pPr>
          </w:p>
          <w:p w:rsidR="00E57702" w:rsidRPr="00E57702" w:rsidRDefault="00E57702" w:rsidP="002903EB">
            <w:pPr>
              <w:spacing w:after="40"/>
              <w:rPr>
                <w:szCs w:val="21"/>
              </w:rPr>
            </w:pPr>
          </w:p>
        </w:tc>
      </w:tr>
    </w:tbl>
    <w:p w:rsidR="00FD5441" w:rsidRDefault="00FD5441">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7B5171">
        <w:rPr>
          <w:rFonts w:cs="Arial"/>
          <w:snapToGrid w:val="0"/>
        </w:rPr>
        <w:t>20</w:t>
      </w:r>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8"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9"/>
      <w:footerReference w:type="even" r:id="rId10"/>
      <w:footerReference w:type="default" r:id="rId11"/>
      <w:headerReference w:type="first" r:id="rId12"/>
      <w:footerReference w:type="first" r:id="rId13"/>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jc w:val="left"/>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2903EB">
      <w:rPr>
        <w:rStyle w:val="PageNumber"/>
        <w:rFonts w:cs="Arial"/>
        <w:noProof/>
      </w:rPr>
      <w:t>2</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jc w:val="left"/>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15:restartNumberingAfterBreak="0">
    <w:nsid w:val="08CE6760"/>
    <w:multiLevelType w:val="hybridMultilevel"/>
    <w:tmpl w:val="2012A1F0"/>
    <w:lvl w:ilvl="0" w:tplc="FD16CCF6">
      <w:numFmt w:val="bullet"/>
      <w:lvlText w:val=""/>
      <w:lvlJc w:val="left"/>
      <w:pPr>
        <w:ind w:left="720" w:hanging="360"/>
      </w:pPr>
      <w:rPr>
        <w:rFonts w:ascii="Symbol" w:hAnsi="Symbol" w:cstheme="minorBid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10458B"/>
    <w:multiLevelType w:val="hybridMultilevel"/>
    <w:tmpl w:val="76A03FDA"/>
    <w:lvl w:ilvl="0" w:tplc="FD16CCF6">
      <w:numFmt w:val="bullet"/>
      <w:lvlText w:val=""/>
      <w:lvlJc w:val="left"/>
      <w:pPr>
        <w:ind w:left="720" w:hanging="360"/>
      </w:pPr>
      <w:rPr>
        <w:rFonts w:ascii="Symbol" w:hAnsi="Symbol" w:cstheme="minorBidi"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03EB"/>
    <w:rsid w:val="0029337D"/>
    <w:rsid w:val="002933BD"/>
    <w:rsid w:val="002A2230"/>
    <w:rsid w:val="002A2340"/>
    <w:rsid w:val="002B128D"/>
    <w:rsid w:val="002B2AF8"/>
    <w:rsid w:val="002B58DB"/>
    <w:rsid w:val="002B5B52"/>
    <w:rsid w:val="002B7255"/>
    <w:rsid w:val="002B7CF3"/>
    <w:rsid w:val="002C0C18"/>
    <w:rsid w:val="002C4B6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6679A"/>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006F"/>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5171"/>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495"/>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702"/>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861446B"/>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672579"/>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F42960"/>
    <w:pPr>
      <w:tabs>
        <w:tab w:val="left" w:pos="216"/>
      </w:tabs>
      <w:spacing w:before="180" w:after="180" w:line="280" w:lineRule="atLeast"/>
      <w:jc w:val="both"/>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jc w:val="left"/>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403787"/>
    <w:pPr>
      <w:keepNext/>
      <w:spacing w:before="40" w:after="4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2903EB"/>
    <w:pPr>
      <w:spacing w:after="40" w:line="22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jc w:val="left"/>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2"/>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1"/>
      </w:numPr>
      <w:tabs>
        <w:tab w:val="clear" w:pos="216"/>
        <w:tab w:val="left" w:pos="432"/>
      </w:tabs>
      <w:spacing w:before="60" w:after="20"/>
      <w:ind w:left="432" w:hanging="432"/>
      <w:jc w:val="left"/>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3"/>
      </w:numPr>
      <w:tabs>
        <w:tab w:val="clear" w:pos="216"/>
        <w:tab w:val="left" w:pos="432"/>
      </w:tabs>
      <w:spacing w:before="60" w:after="20"/>
      <w:ind w:left="792"/>
      <w:jc w:val="left"/>
    </w:pPr>
    <w:rPr>
      <w:snapToGrid/>
    </w:rPr>
  </w:style>
  <w:style w:type="paragraph" w:customStyle="1" w:styleId="ListBulleted2">
    <w:name w:val="List Bulleted 2"/>
    <w:qFormat/>
    <w:rsid w:val="007079BF"/>
    <w:pPr>
      <w:numPr>
        <w:numId w:val="4"/>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Blocklabel">
    <w:name w:val="Block label"/>
    <w:basedOn w:val="Normal"/>
    <w:next w:val="BlockText1"/>
    <w:rsid w:val="0046679A"/>
    <w:pPr>
      <w:spacing w:before="0" w:after="0" w:line="240" w:lineRule="auto"/>
      <w:ind w:right="8280"/>
    </w:pPr>
    <w:rPr>
      <w:rFonts w:ascii="Times" w:hAnsi="Times"/>
      <w:b/>
      <w:sz w:val="24"/>
    </w:rPr>
  </w:style>
  <w:style w:type="paragraph" w:customStyle="1" w:styleId="ScriptTableHeader">
    <w:name w:val="ScriptTableHeader"/>
    <w:rsid w:val="00E57702"/>
    <w:rPr>
      <w:rFonts w:ascii="Arial" w:hAnsi="Arial"/>
      <w:b/>
    </w:rPr>
  </w:style>
  <w:style w:type="paragraph" w:customStyle="1" w:styleId="ScriptTableText">
    <w:name w:val="ScriptTableText"/>
    <w:rsid w:val="00E577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05F0CB7C-BC23-4C5B-8380-FFD3C222C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white-paper-3.dotx</Template>
  <TotalTime>6</TotalTime>
  <Pages>3</Pages>
  <Words>315</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6</cp:revision>
  <cp:lastPrinted>2015-04-23T18:42:00Z</cp:lastPrinted>
  <dcterms:created xsi:type="dcterms:W3CDTF">2018-11-14T21:54:00Z</dcterms:created>
  <dcterms:modified xsi:type="dcterms:W3CDTF">2020-02-27T22:00:00Z</dcterms:modified>
</cp:coreProperties>
</file>